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3119"/>
        <w:gridCol w:w="6378"/>
      </w:tblGrid>
      <w:tr w:rsidR="00B60CEF" w:rsidRPr="00693285" w14:paraId="7DC48238" w14:textId="77777777" w:rsidTr="00B60CE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9540D5" w14:textId="77777777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E4ED9D" w14:textId="77777777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Distanse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7C8FC2" w14:textId="77777777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Arrangeres i: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FE45B1" w14:textId="2453FCAA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Kvalifisering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krav kvinner/menn:</w:t>
            </w:r>
          </w:p>
        </w:tc>
      </w:tr>
      <w:tr w:rsidR="00B60CEF" w:rsidRPr="00693285" w14:paraId="24F2E0D0" w14:textId="77777777" w:rsidTr="00B60CEF">
        <w:trPr>
          <w:trHeight w:val="16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0E87" w14:textId="77777777" w:rsidR="00B60CEF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76C4A643" w14:textId="7C93C83F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28.05.23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B19F" w14:textId="77777777" w:rsidR="00B60CEF" w:rsidRDefault="00B60CEF" w:rsidP="00693285">
            <w:pPr>
              <w:pStyle w:val="Overskrift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3872CB77" w14:textId="266C94CA" w:rsidR="00B60CEF" w:rsidRPr="00693285" w:rsidRDefault="00B60CEF" w:rsidP="00693285">
            <w:pPr>
              <w:pStyle w:val="Overskrift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9328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IAU 50 km World Championships</w:t>
            </w:r>
          </w:p>
          <w:p w14:paraId="712B455C" w14:textId="457BC649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3509" w14:textId="77777777" w:rsidR="00B60CEF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2410BF5A" w14:textId="3152F56A" w:rsidR="00B60CEF" w:rsidRPr="00693285" w:rsidRDefault="00BE7CB1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Sted ikke bestemt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20C6" w14:textId="77777777" w:rsidR="00B60CEF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C8E2FE1" w14:textId="77777777" w:rsidR="00A20356" w:rsidRDefault="00A20356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3h:40 for kvinner </w:t>
            </w:r>
          </w:p>
          <w:p w14:paraId="37B1AC4A" w14:textId="4CD32856" w:rsidR="00B60CEF" w:rsidRDefault="00B60CEF" w:rsidP="007F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h:08 for menn (IAU A-krav). </w:t>
            </w:r>
          </w:p>
          <w:p w14:paraId="3DF2F83B" w14:textId="77777777" w:rsidR="00935144" w:rsidRDefault="00935144" w:rsidP="007F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98571CA" w14:textId="0B4A2247" w:rsidR="00B60CEF" w:rsidRDefault="00B60CEF" w:rsidP="007F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>Maratonresultater blir vurdert dersom ingen har oppnådd kravet på 50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6932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km. For maraton gjelder disse tidskravene; 2h:20 for menn/2h:40 for kvinner. </w:t>
            </w:r>
          </w:p>
          <w:p w14:paraId="70C144AC" w14:textId="77777777" w:rsidR="003550F1" w:rsidRDefault="003550F1" w:rsidP="007F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9BCA42C" w14:textId="372E627F" w:rsidR="00B60CEF" w:rsidRPr="00693285" w:rsidRDefault="00B60CEF" w:rsidP="007F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60CEF" w:rsidRPr="00693285" w14:paraId="782E2F76" w14:textId="77777777" w:rsidTr="003550F1">
        <w:trPr>
          <w:trHeight w:val="11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6A72" w14:textId="77777777" w:rsidR="00B60CEF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4384B51B" w14:textId="7AE44419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93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02.12.23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10B9" w14:textId="77777777" w:rsidR="00B60CEF" w:rsidRDefault="00B60CEF" w:rsidP="00693285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nb-NO"/>
              </w:rPr>
            </w:pPr>
          </w:p>
          <w:p w14:paraId="2C584935" w14:textId="121CEFCC" w:rsidR="00B60CEF" w:rsidRPr="00693285" w:rsidRDefault="00B60CEF" w:rsidP="00693285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nb-NO"/>
              </w:rPr>
            </w:pPr>
            <w:r w:rsidRPr="00693285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nb-NO"/>
              </w:rPr>
              <w:t>IAU 24H World Championships</w:t>
            </w:r>
          </w:p>
          <w:p w14:paraId="5524B4BC" w14:textId="58396158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DB78" w14:textId="77777777" w:rsidR="00B60CEF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7C3667A9" w14:textId="76A6F160" w:rsidR="00B60CEF" w:rsidRPr="00693285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93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Chinese</w:t>
            </w:r>
            <w:proofErr w:type="spellEnd"/>
            <w:r w:rsidRPr="00693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Taipei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1D11" w14:textId="77777777" w:rsidR="00B60CEF" w:rsidRDefault="00B60CEF" w:rsidP="00693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D14DDCB" w14:textId="77777777" w:rsidR="00B60CEF" w:rsidRDefault="00B60CEF" w:rsidP="00693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3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 timers:</w:t>
            </w:r>
            <w:r w:rsidR="00A20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A20356" w:rsidRPr="00693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224 km for kvinner</w:t>
            </w:r>
            <w:r w:rsidR="00A20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</w:t>
            </w:r>
            <w:r w:rsidRPr="00693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244 km for menn / (IAU A-krav). </w:t>
            </w:r>
          </w:p>
          <w:p w14:paraId="30F3130A" w14:textId="53F7CA62" w:rsidR="003550F1" w:rsidRPr="00693285" w:rsidRDefault="003550F1" w:rsidP="00693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FBCFBE8" w14:textId="77777777" w:rsidR="00240ED3" w:rsidRPr="003550F1" w:rsidRDefault="00240ED3">
      <w:pPr>
        <w:rPr>
          <w:sz w:val="16"/>
          <w:szCs w:val="16"/>
        </w:rPr>
      </w:pPr>
    </w:p>
    <w:p w14:paraId="7FC581B2" w14:textId="71D0A418" w:rsidR="000246D8" w:rsidRDefault="000246D8" w:rsidP="00CD6F2A">
      <w:pPr>
        <w:rPr>
          <w:rFonts w:ascii="Arial" w:hAnsi="Arial" w:cs="Arial"/>
          <w:b/>
          <w:sz w:val="20"/>
          <w:szCs w:val="20"/>
        </w:rPr>
      </w:pPr>
      <w:r w:rsidRPr="000246D8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Kvalifiseringskriterier </w:t>
      </w:r>
      <w:r w:rsidRPr="000246D8">
        <w:rPr>
          <w:rFonts w:ascii="Calibri" w:eastAsia="Times New Roman" w:hAnsi="Calibri" w:cs="Calibri"/>
          <w:color w:val="000000"/>
          <w:lang w:eastAsia="nb-NO"/>
        </w:rPr>
        <w:t xml:space="preserve">(gjelder </w:t>
      </w:r>
      <w:r>
        <w:rPr>
          <w:rFonts w:ascii="Calibri" w:eastAsia="Times New Roman" w:hAnsi="Calibri" w:cs="Calibri"/>
          <w:color w:val="000000"/>
          <w:lang w:eastAsia="nb-NO"/>
        </w:rPr>
        <w:t>alle distanser)</w:t>
      </w:r>
    </w:p>
    <w:p w14:paraId="5F3E134C" w14:textId="77777777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>Hovedkriterier for uttak vil være oppnådde resultater på tilsvarende distanser i løp med IAU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1"/>
      </w:r>
      <w:r w:rsidRPr="0007283E">
        <w:rPr>
          <w:rFonts w:ascii="Calibri" w:eastAsia="Times New Roman" w:hAnsi="Calibri" w:cs="Calibri"/>
          <w:color w:val="000000"/>
          <w:lang w:eastAsia="nb-NO"/>
        </w:rPr>
        <w:t>-</w:t>
      </w:r>
      <w:proofErr w:type="spellStart"/>
      <w:r w:rsidRPr="0007283E">
        <w:rPr>
          <w:rFonts w:ascii="Calibri" w:eastAsia="Times New Roman" w:hAnsi="Calibri" w:cs="Calibri"/>
          <w:color w:val="000000"/>
          <w:lang w:eastAsia="nb-NO"/>
        </w:rPr>
        <w:t>label</w:t>
      </w:r>
      <w:proofErr w:type="spellEnd"/>
      <w:r w:rsidRPr="0007283E">
        <w:rPr>
          <w:rFonts w:ascii="Calibri" w:eastAsia="Times New Roman" w:hAnsi="Calibri" w:cs="Calibri"/>
          <w:color w:val="000000"/>
          <w:lang w:eastAsia="nb-NO"/>
        </w:rPr>
        <w:t xml:space="preserve"> i løpet av siste kalenderår før mesterskap finner sted. Dersom resultat er eldre enn 12 mnd., må utøver bevise form. </w:t>
      </w:r>
    </w:p>
    <w:p w14:paraId="6B77298B" w14:textId="77777777" w:rsidR="000246D8" w:rsidRPr="003550F1" w:rsidRDefault="000246D8" w:rsidP="00CD6F2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</w:p>
    <w:p w14:paraId="5581A41E" w14:textId="77777777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Norge forholder seg til internasjonale A-krav som prinsipp på alle distanser. </w:t>
      </w:r>
      <w:r w:rsidRPr="0007283E">
        <w:rPr>
          <w:rFonts w:ascii="Calibri" w:eastAsia="Times New Roman" w:hAnsi="Calibri" w:cs="Calibri"/>
          <w:color w:val="000000"/>
          <w:lang w:eastAsia="nb-NO"/>
        </w:rPr>
        <w:br/>
      </w:r>
    </w:p>
    <w:p w14:paraId="6981FF05" w14:textId="34AA5E3B" w:rsidR="000246D8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>Ved oppnådd resultat tilsvarende minimum nivåene (IAU A-krav) og kvalifiseringskrav, er man med i vurderingen, men ikke automatisk kvalifisert.</w:t>
      </w:r>
    </w:p>
    <w:p w14:paraId="5CF76055" w14:textId="77777777" w:rsidR="00973A54" w:rsidRPr="00973A54" w:rsidRDefault="00973A54" w:rsidP="00973A54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3B2140C7" w14:textId="101C558C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07283E">
        <w:rPr>
          <w:rFonts w:ascii="Calibri" w:eastAsia="Times New Roman" w:hAnsi="Calibri" w:cs="Calibri"/>
          <w:color w:val="000000"/>
          <w:lang w:eastAsia="nb-NO"/>
        </w:rPr>
        <w:t>IAUs</w:t>
      </w:r>
      <w:proofErr w:type="spellEnd"/>
      <w:r>
        <w:rPr>
          <w:rStyle w:val="Fotnotereferanse"/>
        </w:rPr>
        <w:t xml:space="preserve"> </w:t>
      </w: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øvre grense for antall deltagere – og ultraløpsutvalgets økonomiske forhold vil kunne påvirke troppens størrelse.                                               </w:t>
      </w:r>
    </w:p>
    <w:p w14:paraId="03DEDFF9" w14:textId="77777777" w:rsidR="004A633A" w:rsidRDefault="004A633A" w:rsidP="00CD6F2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6C9DD8A" w14:textId="064AEFD1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>For mesterskap som arrangeres utenfor Europa må man forvente at troppen blir mindre enn ved mesterskap i Europa.</w:t>
      </w:r>
    </w:p>
    <w:p w14:paraId="68E57B16" w14:textId="1545C627" w:rsidR="00CD6F2A" w:rsidRPr="00973A54" w:rsidRDefault="00DC38EE" w:rsidP="00CD6F2A">
      <w:pPr>
        <w:rPr>
          <w:rFonts w:cstheme="minorHAnsi"/>
          <w:b/>
        </w:rPr>
      </w:pPr>
      <w:r w:rsidRPr="00973A54">
        <w:rPr>
          <w:rFonts w:cstheme="minorHAnsi"/>
          <w:b/>
        </w:rPr>
        <w:t>Rammebetingelser:</w:t>
      </w:r>
    </w:p>
    <w:p w14:paraId="2AD63A21" w14:textId="139D72F8" w:rsidR="00CD6F2A" w:rsidRPr="00973A54" w:rsidRDefault="00DC38EE" w:rsidP="00CD6F2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 xml:space="preserve">Løperne som tas ut til å representere Norge i internasjonale ultraløpsmesterskap må være forberedt på at en del av kostnaden må bæres i form av egenandel. Ultraløpsutvalgets økonomi og </w:t>
      </w:r>
      <w:proofErr w:type="spellStart"/>
      <w:r w:rsidRPr="00973A54">
        <w:rPr>
          <w:rFonts w:cstheme="minorHAnsi"/>
        </w:rPr>
        <w:t>IAUs</w:t>
      </w:r>
      <w:proofErr w:type="spellEnd"/>
      <w:r w:rsidRPr="00973A54">
        <w:rPr>
          <w:rFonts w:cstheme="minorHAnsi"/>
        </w:rPr>
        <w:t xml:space="preserve"> støtte vil til enhver tid bestemme hvor mye som må dekkes av den enkelte. </w:t>
      </w:r>
      <w:r w:rsidR="00BE7CB1">
        <w:rPr>
          <w:rFonts w:cstheme="minorHAnsi"/>
        </w:rPr>
        <w:t>I forbindelse med VM ultra i Innsbruck vil det være en egenandel på kr 2000,-.</w:t>
      </w:r>
    </w:p>
    <w:p w14:paraId="302E6224" w14:textId="77777777" w:rsidR="00CD6F2A" w:rsidRPr="00973A54" w:rsidRDefault="00CD6F2A" w:rsidP="00CD6F2A">
      <w:pPr>
        <w:spacing w:after="0" w:line="240" w:lineRule="auto"/>
        <w:rPr>
          <w:rFonts w:cstheme="minorHAnsi"/>
        </w:rPr>
      </w:pPr>
    </w:p>
    <w:p w14:paraId="1797AAAC" w14:textId="49AA71A2" w:rsidR="00DC38EE" w:rsidRPr="00973A54" w:rsidRDefault="00DC38EE" w:rsidP="00CD6F2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>Utgifter til støtteapparatet er også en del av totalkostnaden som påvirker egenandelens størrelse.</w:t>
      </w:r>
    </w:p>
    <w:p w14:paraId="7B771E29" w14:textId="77777777" w:rsidR="00CD6F2A" w:rsidRPr="00973A54" w:rsidRDefault="00CD6F2A" w:rsidP="00CD6F2A">
      <w:pPr>
        <w:pStyle w:val="Listeavsnitt"/>
        <w:spacing w:after="0" w:line="240" w:lineRule="auto"/>
        <w:rPr>
          <w:rFonts w:cstheme="minorHAnsi"/>
        </w:rPr>
      </w:pPr>
    </w:p>
    <w:p w14:paraId="307B35D2" w14:textId="77777777" w:rsidR="00DC38EE" w:rsidRPr="00973A54" w:rsidRDefault="00DC38EE" w:rsidP="00CD6F2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>Løpere som er i landslagsdiskusjonen og som er varslet om dette, må holde ultraløpsutvalget orientert om alle skader. Ved unnlatelse av å melde inn skader som i neste omgang forårsaker unødige kostnader vil løperen bli bedt om å dekke disse selv. Det forventes at løpere som er tatt ut til mesterskap avstår fra lange konkurranser den nærmeste tiden før mesterskapet (</w:t>
      </w:r>
      <w:proofErr w:type="spellStart"/>
      <w:r w:rsidRPr="00973A54">
        <w:rPr>
          <w:rFonts w:cstheme="minorHAnsi"/>
        </w:rPr>
        <w:t>jmf</w:t>
      </w:r>
      <w:proofErr w:type="spellEnd"/>
      <w:r w:rsidRPr="00973A54">
        <w:rPr>
          <w:rFonts w:cstheme="minorHAnsi"/>
        </w:rPr>
        <w:t>. profesjonalitet). Det må være en dialog mellom løper og utvalg rundt disse punktene.</w:t>
      </w:r>
    </w:p>
    <w:p w14:paraId="7FC4FEDE" w14:textId="77777777" w:rsidR="00CD6F2A" w:rsidRPr="00973A54" w:rsidRDefault="00CD6F2A" w:rsidP="00CD6F2A">
      <w:pPr>
        <w:pStyle w:val="Listeavsnitt"/>
        <w:spacing w:after="0" w:line="240" w:lineRule="auto"/>
        <w:rPr>
          <w:rFonts w:cstheme="minorHAnsi"/>
        </w:rPr>
      </w:pPr>
    </w:p>
    <w:p w14:paraId="01CC7FA7" w14:textId="77777777" w:rsidR="00DC38EE" w:rsidRPr="00973A54" w:rsidRDefault="00DC38EE" w:rsidP="00CD6F2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 xml:space="preserve">For å representere Norge i internasjonale mesterskap må den som tas ut være medlem i en norsk friidrettsklubb tilsluttet NFIF og ha tegnet helårslisens. I tillegg må utøver ha gjennomført e-læringskurset «Ren utøver» i regi Antidoping Norge. </w:t>
      </w:r>
    </w:p>
    <w:p w14:paraId="4A8AD125" w14:textId="77777777" w:rsidR="00A942C6" w:rsidRPr="00973A54" w:rsidRDefault="00A942C6" w:rsidP="00CD6F2A">
      <w:pPr>
        <w:spacing w:after="0" w:line="360" w:lineRule="auto"/>
        <w:rPr>
          <w:rFonts w:cstheme="minorHAnsi"/>
        </w:rPr>
      </w:pPr>
    </w:p>
    <w:sectPr w:rsidR="00A942C6" w:rsidRPr="00973A54" w:rsidSect="00973A54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5045" w14:textId="77777777" w:rsidR="00341C05" w:rsidRDefault="00341C05" w:rsidP="00F53D52">
      <w:pPr>
        <w:spacing w:after="0" w:line="240" w:lineRule="auto"/>
      </w:pPr>
      <w:r>
        <w:separator/>
      </w:r>
    </w:p>
  </w:endnote>
  <w:endnote w:type="continuationSeparator" w:id="0">
    <w:p w14:paraId="3A667FF8" w14:textId="77777777" w:rsidR="00341C05" w:rsidRDefault="00341C05" w:rsidP="00F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4BBE" w14:textId="77777777" w:rsidR="00341C05" w:rsidRDefault="00341C05" w:rsidP="00F53D52">
      <w:pPr>
        <w:spacing w:after="0" w:line="240" w:lineRule="auto"/>
      </w:pPr>
      <w:r>
        <w:separator/>
      </w:r>
    </w:p>
  </w:footnote>
  <w:footnote w:type="continuationSeparator" w:id="0">
    <w:p w14:paraId="2A780DD8" w14:textId="77777777" w:rsidR="00341C05" w:rsidRDefault="00341C05" w:rsidP="00F53D52">
      <w:pPr>
        <w:spacing w:after="0" w:line="240" w:lineRule="auto"/>
      </w:pPr>
      <w:r>
        <w:continuationSeparator/>
      </w:r>
    </w:p>
  </w:footnote>
  <w:footnote w:id="1">
    <w:p w14:paraId="0913E60A" w14:textId="77777777" w:rsidR="000246D8" w:rsidRDefault="000246D8" w:rsidP="000246D8">
      <w:pPr>
        <w:pStyle w:val="Fotnotetekst"/>
        <w:rPr>
          <w:rStyle w:val="Hyperkobling"/>
          <w:lang w:val="en-US"/>
        </w:rPr>
      </w:pPr>
      <w:r>
        <w:rPr>
          <w:rStyle w:val="Fotnotereferanse"/>
        </w:rPr>
        <w:footnoteRef/>
      </w:r>
      <w:r w:rsidRPr="00F53D52">
        <w:rPr>
          <w:lang w:val="en-US"/>
        </w:rPr>
        <w:t xml:space="preserve"> International association of ultrarunners </w:t>
      </w:r>
      <w:hyperlink r:id="rId1" w:history="1">
        <w:r w:rsidRPr="00F53D52">
          <w:rPr>
            <w:rStyle w:val="Hyperkobling"/>
            <w:lang w:val="en-US"/>
          </w:rPr>
          <w:t>Home - IAU - International Association of Ultrarunners (iau-ultramarathon.org)</w:t>
        </w:r>
      </w:hyperlink>
    </w:p>
    <w:p w14:paraId="5B6CB126" w14:textId="77777777" w:rsidR="000246D8" w:rsidRDefault="000246D8" w:rsidP="000246D8">
      <w:pPr>
        <w:pStyle w:val="Fotnotetekst"/>
        <w:rPr>
          <w:rStyle w:val="Hyperkobling"/>
          <w:lang w:val="en-US"/>
        </w:rPr>
      </w:pPr>
    </w:p>
    <w:p w14:paraId="73D4DC63" w14:textId="77777777" w:rsidR="000246D8" w:rsidRPr="00F53D52" w:rsidRDefault="000246D8" w:rsidP="000246D8">
      <w:pPr>
        <w:pStyle w:val="Fot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32F4"/>
    <w:multiLevelType w:val="hybridMultilevel"/>
    <w:tmpl w:val="D61A3DF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506"/>
    <w:multiLevelType w:val="hybridMultilevel"/>
    <w:tmpl w:val="7BD88E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38974">
    <w:abstractNumId w:val="2"/>
  </w:num>
  <w:num w:numId="2" w16cid:durableId="1378046943">
    <w:abstractNumId w:val="2"/>
  </w:num>
  <w:num w:numId="3" w16cid:durableId="443043392">
    <w:abstractNumId w:val="1"/>
  </w:num>
  <w:num w:numId="4" w16cid:durableId="7079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5"/>
    <w:rsid w:val="000246D8"/>
    <w:rsid w:val="0007283E"/>
    <w:rsid w:val="00240ED3"/>
    <w:rsid w:val="00341C05"/>
    <w:rsid w:val="003550F1"/>
    <w:rsid w:val="004A633A"/>
    <w:rsid w:val="00514B5D"/>
    <w:rsid w:val="005D0B11"/>
    <w:rsid w:val="00613B36"/>
    <w:rsid w:val="0062340C"/>
    <w:rsid w:val="00693285"/>
    <w:rsid w:val="007F59B4"/>
    <w:rsid w:val="00806950"/>
    <w:rsid w:val="00810078"/>
    <w:rsid w:val="00914F5E"/>
    <w:rsid w:val="00935144"/>
    <w:rsid w:val="00973A54"/>
    <w:rsid w:val="00A20356"/>
    <w:rsid w:val="00A942C6"/>
    <w:rsid w:val="00B60CEF"/>
    <w:rsid w:val="00B74E3A"/>
    <w:rsid w:val="00BE7CB1"/>
    <w:rsid w:val="00CD0FB1"/>
    <w:rsid w:val="00CD6F2A"/>
    <w:rsid w:val="00DC38EE"/>
    <w:rsid w:val="00DF44B8"/>
    <w:rsid w:val="00F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154A"/>
  <w15:chartTrackingRefBased/>
  <w15:docId w15:val="{A216CD52-CC70-4506-9500-16ECAA07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328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53D5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53D5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53D52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F53D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7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au-ultramarathon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8" ma:contentTypeDescription="Opprett et nytt dokument." ma:contentTypeScope="" ma:versionID="2391013281a2487f043ba2528f8610d8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b8eab68c75e79d619561cda5ae8ba85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7541b1-cc05-48a1-b3fa-836ae2b041eb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  <merknad xmlns="1f93ebe0-95c3-4156-8f16-3c71dea2ef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57C44-F3AA-470A-B434-396EB376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923F8-9C13-4E70-8074-E88C69EB82DB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0789103F-68C7-4FD9-968B-1E56C9B57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Bjerknes</dc:creator>
  <cp:keywords/>
  <dc:description/>
  <cp:lastModifiedBy>Hartvedt, Arnhild</cp:lastModifiedBy>
  <cp:revision>3</cp:revision>
  <dcterms:created xsi:type="dcterms:W3CDTF">2023-01-05T10:02:00Z</dcterms:created>
  <dcterms:modified xsi:type="dcterms:W3CDTF">2023-01-12T07:57:00Z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