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1292" w14:textId="7B11318C" w:rsidR="0098483A" w:rsidRDefault="0098483A"/>
    <w:p w14:paraId="3CB853F1" w14:textId="77777777" w:rsidR="0098483A" w:rsidRDefault="0098483A" w:rsidP="0098483A">
      <w:pPr>
        <w:shd w:val="clear" w:color="auto" w:fill="FFFFFF"/>
        <w:spacing w:after="75" w:line="240" w:lineRule="atLeast"/>
        <w:outlineLvl w:val="1"/>
        <w:rPr>
          <w:b/>
          <w:bCs/>
        </w:rPr>
      </w:pPr>
    </w:p>
    <w:p w14:paraId="4EBA76A3" w14:textId="100220FD" w:rsidR="0098483A" w:rsidRPr="0098483A" w:rsidRDefault="0098483A" w:rsidP="0098483A">
      <w:pPr>
        <w:shd w:val="clear" w:color="auto" w:fill="FFFFFF"/>
        <w:spacing w:after="75" w:line="240" w:lineRule="atLeast"/>
        <w:outlineLvl w:val="1"/>
        <w:rPr>
          <w:rFonts w:ascii="Arial" w:eastAsia="Times New Roman" w:hAnsi="Arial" w:cs="Arial"/>
          <w:color w:val="31363D"/>
          <w:sz w:val="53"/>
          <w:szCs w:val="53"/>
          <w:lang w:eastAsia="nb-NO"/>
        </w:rPr>
      </w:pPr>
      <w:r w:rsidRPr="0098483A">
        <w:rPr>
          <w:rFonts w:ascii="Arial" w:eastAsia="Times New Roman" w:hAnsi="Arial" w:cs="Arial"/>
          <w:color w:val="31363D"/>
          <w:sz w:val="53"/>
          <w:szCs w:val="53"/>
          <w:lang w:eastAsia="nb-NO"/>
        </w:rPr>
        <w:t>Friidrettens Venners Kretspris trener/leder</w:t>
      </w:r>
    </w:p>
    <w:p w14:paraId="626633F6" w14:textId="7619F44E" w:rsidR="0098483A" w:rsidRDefault="0098483A" w:rsidP="0098483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nb-NO"/>
        </w:rPr>
      </w:pPr>
      <w:r w:rsidRPr="0098483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nb-NO"/>
        </w:rPr>
        <w:t>er en utmerkelse som tildeles den person som gjennom sin trener/leder virksomhet i sin krets, har utvist stor kunnskap og engasjement i et langt og fortjenestefullt virke.</w:t>
      </w:r>
    </w:p>
    <w:p w14:paraId="5CBE536A" w14:textId="0C92E5BF" w:rsidR="002A4BDA" w:rsidRDefault="002A4BDA" w:rsidP="0098483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nb-NO"/>
        </w:rPr>
      </w:pPr>
    </w:p>
    <w:p w14:paraId="7A849ADD" w14:textId="5E013B08" w:rsidR="002A4BDA" w:rsidRPr="0098483A" w:rsidRDefault="002A4BDA" w:rsidP="0098483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nb-NO"/>
        </w:rPr>
        <w:t>Tildeles</w:t>
      </w:r>
      <w:r w:rsidR="00BB17DF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nb-NO"/>
        </w:rPr>
        <w:t xml:space="preserve"> i 2022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nb-NO"/>
        </w:rPr>
        <w:t xml:space="preserve">: </w:t>
      </w:r>
    </w:p>
    <w:p w14:paraId="04D8E627" w14:textId="3E54E30B" w:rsidR="0098483A" w:rsidRDefault="0098483A" w:rsidP="0098483A">
      <w:r w:rsidRPr="00BB17DF">
        <w:rPr>
          <w:b/>
          <w:bCs/>
        </w:rPr>
        <w:t>Knut Johansen</w:t>
      </w:r>
      <w:r w:rsidRPr="00BB17DF">
        <w:rPr>
          <w:b/>
          <w:bCs/>
        </w:rPr>
        <w:t>, Løten</w:t>
      </w:r>
      <w:r w:rsidR="00BB17DF" w:rsidRPr="00BB17DF">
        <w:rPr>
          <w:b/>
          <w:bCs/>
        </w:rPr>
        <w:t xml:space="preserve"> Friidrett</w:t>
      </w:r>
      <w:r w:rsidRPr="00BB17DF">
        <w:rPr>
          <w:b/>
          <w:bCs/>
        </w:rPr>
        <w:t>.</w:t>
      </w:r>
      <w:r>
        <w:t xml:space="preserve"> </w:t>
      </w:r>
      <w:r>
        <w:t>F</w:t>
      </w:r>
      <w:r>
        <w:t xml:space="preserve">or alltid å stille opp </w:t>
      </w:r>
      <w:r>
        <w:t>n</w:t>
      </w:r>
      <w:r>
        <w:t>år</w:t>
      </w:r>
      <w:r>
        <w:t xml:space="preserve"> vi</w:t>
      </w:r>
      <w:r>
        <w:t xml:space="preserve"> </w:t>
      </w:r>
      <w:r>
        <w:t xml:space="preserve">fra kretsen </w:t>
      </w:r>
      <w:r>
        <w:t>spør om hjelp til</w:t>
      </w:r>
      <w:r>
        <w:t xml:space="preserve">, statistikk, anleggsbefaring, å være starter i stevner, dommer, å holde dommer eller starterkurs. Knut er også leder av lovutvalget i Norges Friidrettsforbund. I tillegg gjør han en betydelig innsats for sin egen klubb Løten. </w:t>
      </w:r>
    </w:p>
    <w:p w14:paraId="2E593AAA" w14:textId="3953FF66" w:rsidR="0098483A" w:rsidRDefault="0098483A" w:rsidP="0098483A">
      <w:r w:rsidRPr="00BB17DF">
        <w:rPr>
          <w:b/>
          <w:bCs/>
        </w:rPr>
        <w:t>Birger Søyland, FIK Orion.</w:t>
      </w:r>
      <w:r>
        <w:t xml:space="preserve">  For alltid å stille opp når kretsen trenger trener i nær sagt hva som helst. Birger har selv erfaring fra blant annet mangekamp og innehar derfor stor kompetanse i hopp, løp og kast. Han har ansvaret for treningsprosjekt året rundt i lengde, </w:t>
      </w:r>
      <w:r w:rsidR="003707D1">
        <w:t xml:space="preserve">tresteg og </w:t>
      </w:r>
      <w:r>
        <w:t>høyde</w:t>
      </w:r>
      <w:r w:rsidR="003707D1">
        <w:t>. Han er med på treningsleirene våre hvert år og er på treningsfeltet nær sagt hele dagen.  Birger er en dyktig pedagog</w:t>
      </w:r>
      <w:r w:rsidR="002A4BDA">
        <w:t xml:space="preserve"> </w:t>
      </w:r>
      <w:r w:rsidR="003707D1">
        <w:t xml:space="preserve">  og vi får alltid gode tilbakemeldinger fra fornøyde utøvere og foreldre. </w:t>
      </w:r>
    </w:p>
    <w:p w14:paraId="416CAB4A" w14:textId="77777777" w:rsidR="0098483A" w:rsidRDefault="0098483A"/>
    <w:sectPr w:rsidR="0098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3A"/>
    <w:rsid w:val="002A4BDA"/>
    <w:rsid w:val="003707D1"/>
    <w:rsid w:val="0098483A"/>
    <w:rsid w:val="00B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8EC"/>
  <w15:chartTrackingRefBased/>
  <w15:docId w15:val="{57540640-0604-4DA5-AC40-85F10A3B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84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8483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8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2</cp:revision>
  <cp:lastPrinted>2022-12-10T07:59:00Z</cp:lastPrinted>
  <dcterms:created xsi:type="dcterms:W3CDTF">2022-12-10T07:41:00Z</dcterms:created>
  <dcterms:modified xsi:type="dcterms:W3CDTF">2022-12-11T14:35:00Z</dcterms:modified>
</cp:coreProperties>
</file>